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right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Miasto, dn. ………………………..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…………………………………..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Imiona i nazwisko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…………………………………..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…………………………………..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adres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5660" w:firstLine="0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Do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5660" w:firstLine="0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Państwowego Powiatowego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5660" w:firstLine="0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Inspektora Sanitarnego w 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Sygn. akt: ……………………………………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center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Wniosek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center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o udostępnienie informacji publicznej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center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color w:val="222222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W odpowiedzi na Państwa pismo z dn. …………… informujemy, ze nie jestesmy osobami uchylającymi się od szczepień. </w:t>
      </w:r>
      <w:r w:rsidDel="00000000" w:rsidR="00000000" w:rsidRPr="00000000">
        <w:rPr>
          <w:color w:val="222222"/>
          <w:highlight w:val="white"/>
          <w:rtl w:val="0"/>
        </w:rPr>
        <w:t xml:space="preserve">Celem wykonania nałożonego obowiązku poddania naszego dziecka obowiązkowym szczepieniom ochronnym zamierzamy wnieść o przeprowadzenie przez lekarza badania kwalifikującego naszego dziecka do szczepień ochronnych. Ponadto 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wniesiemy o udostępnienie badań bezpieczeństwa szczepionek, które mają być podane naszemu dziecku lub wskazanie, która instytucja nami je udostępni – osobno dla każdej szczepionki oraz całego schematu szczepień, a także udostępnienie charakterystyk produktu leczniczego szczepionek, które mają być podane naszemu dziecku. Wniesiemy o udostępnienie szczepionek pojedynczych, nie zawierających związków glinu i rtęci, zanieczyszczeń fizycznych i biologicznych, oraz szczepionek etycznych (nie produkowanych w oparciu o ludzkie linie komórkowe z aborcji i nie zawierających ludzkiego DNA).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Wniesiemy o przeprowadzenie wszelkich badań, na podstawie których można wykluczyć u naszego dziecka przeciwwskazania do podania poszczególnych szczepionek, w tym wymienionych przez producentów w treści ulotek, którymi ma być zaszczepione nasze dziecko, wykluczenie alergii na składniki szczepionki oraz wykluczenie niedoborów odporności.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Rule="auto"/>
        <w:rPr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Szczegółowe badania są konieczne szczególnie z uwagi na fakt, że w Polsce nie stworzono systemu odszkodowawczego dla dzieci i rodziców dotkniętych powikłaniami poszczepiennymi, co narusza art. 8 Konwencji o Ochronie Praw Człowieka i Podstawowych Wolności. A to wszystko celem zminimalizowania ryzyka wystąpienia u niego niepożądanych objawów po szczepieniu i wykonania przez lekarza ciążącego na nim obowiązku.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W imieniu własnym, na podstawie art. 2 w zw. z art. 15 ustawy z dnia 6 września 2001 r. o dostępie do informacji publicznej, wnosimy o udzielenie informacji publicznej zgodnie z żądanym zakresem: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Ile lat maksymalnie utrzymuje się odporność po podaniu szczepionki osobno dla każdej: przeciwko błonicy, tężcowi, krztuścowi, poliomyelitis, inwazyjnemu zakażeniu haemophilus influenzae, gruźlicy, wirusowemu zapaleniu wątroby, odrze, śwince, różyczce oraz pneumokokom u osób szczepionych na terenie działania Państwa urzędu?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Czy Państwa urząd posiada listę osób dorosłych powyżej 19 roku życia uchylających się od szczepień i czy są one obarczone przymusem administracyjnym? Jaka to liczba zz ostatnie 5 lat? Jeśli nie to dlaczego?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Według informacji od prof. Iwony Paradowskiej - Stankiewicz ogniska odry związane są z migracjami (chorują osoby narodowości romskiej, czeczeńskiej i ukraińskiej). Jakie sa statystyki wykonanych u takich osób szczepień za ostatnie 5 lat na terenie działania Państwa urzędu? 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Ile szczepień zostało odroczonych przez lekarzy w ciągu ostatnich 5 lat na terenie działania Państwa urzędu i kto ustala listę przeciwwskazań do szczepień w Polsce?  Kto ponosi odpowiedzialność za te ustalenia?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Ile nałożono grzywien na lekarzy, którzy nie wywiązali sie z ustawowego obowiązku zgłoszenia niepożądanego odczynu poszczepiennego w ciagu ostatnich 5 lat na terenie działania Państwa urzędu? 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Ile  dzieci i dorosłych do 19 roku życia zmarło do 4 tygodni od szczepienia na terenie działania Państwa urzędu w ciągu ostatnich 5 lat? 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Ile odnotowano ciężkich niepożądanych odczynów poszczepiennych na terenie działania Państwa urzędu w ciągu ostatnich 5 lat? Jakie to były niepożądane odczyny poszczepienne?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Za ile z nich wypłacono odszkodowanie? 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Rozporządzenie Ministra Zdrowia z dnia 21 grudnia 2010 r. w sprawie niepożądanych odczynów poszczepiennych oraz kryteriów ich rozpoznawania wyróżnia trzy rodzaje niepożądanych odczynów poszczepiennych: łagodne, poważne i ciężkie. Czy przymuszanie do szczepień, które mogą wywołać te odczyny nie jest sprzeczne z art. 47 Konstytucji RP, który gwarantuje każdemu prawo do ochrony życia prywatnego, rodzinnego oraz do decydowania o swoim życiu osobistym?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W jaki sposób możemy ubiegać się o odszkodowanie za śmierć lub uszczerbek na zdrowiu na skutek niepożądanych odczynów poszczepiennych wymienionych w rozporządzeniu Ministra Zdrowia? 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W jaki sposób lekarz moze wykluczyć nadwrażliwość na składniki szczepionki przed szczepieniem? Prosze wymienic konkretne badania, które można wykonać w celu wykluczenia nadwrażliwości na składniki szczepionki lub niedoborow odpornosci. 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Czy prawdą jest, że Światowa Organizacja Zdrowia zaleca szczepienia ochronne? Czy zaleca przymuszanie do szczepień? Jeśli tak, to w jakiej formie? </w:t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Z poważaniem, </w:t>
      </w:r>
    </w:p>
    <w:p w:rsidR="00000000" w:rsidDel="00000000" w:rsidP="00000000" w:rsidRDefault="00000000" w:rsidRPr="00000000" w14:paraId="0000002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……………………………………...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